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
        <w:ind w:left="117" w:right="0" w:firstLine="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附件 </w:t>
      </w:r>
      <w:r>
        <w:rPr>
          <w:rFonts w:hint="eastAsia" w:asciiTheme="minorEastAsia" w:hAnsiTheme="minorEastAsia" w:eastAsiaTheme="minorEastAsia" w:cstheme="minorEastAsia"/>
          <w:b/>
          <w:sz w:val="24"/>
          <w:lang w:val="en-US" w:eastAsia="zh-CN"/>
        </w:rPr>
        <w:t>3</w:t>
      </w:r>
      <w:r>
        <w:rPr>
          <w:rFonts w:hint="eastAsia" w:asciiTheme="minorEastAsia" w:hAnsiTheme="minorEastAsia" w:eastAsiaTheme="minorEastAsia" w:cstheme="minorEastAsia"/>
          <w:b/>
          <w:sz w:val="24"/>
        </w:rPr>
        <w:t>：</w:t>
      </w:r>
    </w:p>
    <w:p>
      <w:pPr>
        <w:spacing w:before="36"/>
        <w:ind w:left="117" w:right="0" w:firstLine="0"/>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关于202</w:t>
      </w:r>
      <w:r>
        <w:rPr>
          <w:rFonts w:hint="eastAsia" w:asciiTheme="minorEastAsia" w:hAnsiTheme="minorEastAsia" w:eastAsiaTheme="minorEastAsia" w:cstheme="minorEastAsia"/>
          <w:b/>
          <w:sz w:val="36"/>
          <w:szCs w:val="36"/>
          <w:lang w:val="en-US" w:eastAsia="zh-CN"/>
        </w:rPr>
        <w:t>2</w:t>
      </w:r>
      <w:r>
        <w:rPr>
          <w:rFonts w:hint="eastAsia" w:asciiTheme="minorEastAsia" w:hAnsiTheme="minorEastAsia" w:eastAsiaTheme="minorEastAsia" w:cstheme="minorEastAsia"/>
          <w:b/>
          <w:sz w:val="36"/>
          <w:szCs w:val="36"/>
        </w:rPr>
        <w:t xml:space="preserve"> 届优秀本科生毕业生（留学生）“成长成才故事”及“个人风采展示”的说明</w:t>
      </w:r>
    </w:p>
    <w:p>
      <w:pPr>
        <w:pStyle w:val="3"/>
        <w:keepNext w:val="0"/>
        <w:keepLines w:val="0"/>
        <w:pageBreakBefore w:val="0"/>
        <w:widowControl w:val="0"/>
        <w:kinsoku/>
        <w:wordWrap/>
        <w:overflowPunct/>
        <w:topLinePunct w:val="0"/>
        <w:autoSpaceDE w:val="0"/>
        <w:autoSpaceDN w:val="0"/>
        <w:bidi w:val="0"/>
        <w:adjustRightInd/>
        <w:snapToGrid w:val="0"/>
        <w:spacing w:before="102" w:line="240" w:lineRule="auto"/>
        <w:ind w:left="117"/>
        <w:textAlignment w:val="auto"/>
        <w:rPr>
          <w:rFonts w:hint="eastAsia" w:ascii="宋体" w:hAnsi="宋体" w:eastAsia="宋体" w:cs="宋体"/>
        </w:rPr>
      </w:pPr>
      <w:r>
        <w:rPr>
          <w:rFonts w:hint="eastAsia" w:ascii="宋体" w:hAnsi="宋体" w:eastAsia="宋体" w:cs="宋体"/>
        </w:rPr>
        <w:t>各学院：</w:t>
      </w:r>
    </w:p>
    <w:p>
      <w:pPr>
        <w:pStyle w:val="3"/>
        <w:keepNext w:val="0"/>
        <w:keepLines w:val="0"/>
        <w:pageBreakBefore w:val="0"/>
        <w:widowControl w:val="0"/>
        <w:kinsoku/>
        <w:wordWrap/>
        <w:overflowPunct/>
        <w:topLinePunct w:val="0"/>
        <w:autoSpaceDE w:val="0"/>
        <w:autoSpaceDN w:val="0"/>
        <w:bidi w:val="0"/>
        <w:adjustRightInd/>
        <w:snapToGrid w:val="0"/>
        <w:spacing w:line="240" w:lineRule="auto"/>
        <w:ind w:right="226" w:firstLine="480"/>
        <w:jc w:val="both"/>
        <w:textAlignment w:val="auto"/>
        <w:rPr>
          <w:rFonts w:hint="eastAsia" w:ascii="宋体" w:hAnsi="宋体" w:eastAsia="宋体" w:cs="宋体"/>
        </w:rPr>
      </w:pPr>
      <w:r>
        <w:rPr>
          <w:rFonts w:hint="eastAsia" w:ascii="宋体" w:hAnsi="宋体" w:eastAsia="宋体" w:cs="宋体"/>
          <w:spacing w:val="-9"/>
        </w:rPr>
        <w:t xml:space="preserve">为进一步营造 </w:t>
      </w: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spacing w:val="-25"/>
        </w:rPr>
        <w:t xml:space="preserve"> 届毕业生</w:t>
      </w:r>
      <w:r>
        <w:rPr>
          <w:rFonts w:hint="eastAsia" w:ascii="宋体" w:hAnsi="宋体" w:eastAsia="宋体" w:cs="宋体"/>
        </w:rPr>
        <w:t>（留学生</w:t>
      </w:r>
      <w:r>
        <w:rPr>
          <w:rFonts w:hint="eastAsia" w:ascii="宋体" w:hAnsi="宋体" w:eastAsia="宋体" w:cs="宋体"/>
          <w:spacing w:val="-63"/>
        </w:rPr>
        <w:t>）</w:t>
      </w:r>
      <w:r>
        <w:rPr>
          <w:rFonts w:hint="eastAsia" w:ascii="宋体" w:hAnsi="宋体" w:eastAsia="宋体" w:cs="宋体"/>
          <w:spacing w:val="-9"/>
        </w:rPr>
        <w:t>的校园文化氛围，留下毕业生同学在交大学习、</w:t>
      </w:r>
      <w:r>
        <w:rPr>
          <w:rFonts w:hint="eastAsia" w:ascii="宋体" w:hAnsi="宋体" w:eastAsia="宋体" w:cs="宋体"/>
          <w:spacing w:val="-5"/>
        </w:rPr>
        <w:t>生活的美好回忆，请本次申请优秀毕业生</w:t>
      </w:r>
      <w:r>
        <w:rPr>
          <w:rFonts w:hint="eastAsia" w:ascii="宋体" w:hAnsi="宋体" w:eastAsia="宋体" w:cs="宋体"/>
        </w:rPr>
        <w:t>（留学生</w:t>
      </w:r>
      <w:r>
        <w:rPr>
          <w:rFonts w:hint="eastAsia" w:ascii="宋体" w:hAnsi="宋体" w:eastAsia="宋体" w:cs="宋体"/>
          <w:spacing w:val="-22"/>
        </w:rPr>
        <w:t>）</w:t>
      </w:r>
      <w:r>
        <w:rPr>
          <w:rFonts w:hint="eastAsia" w:ascii="宋体" w:hAnsi="宋体" w:eastAsia="宋体" w:cs="宋体"/>
          <w:spacing w:val="-1"/>
        </w:rPr>
        <w:t>的同学以文字</w:t>
      </w:r>
      <w:r>
        <w:rPr>
          <w:rFonts w:hint="eastAsia" w:ascii="宋体" w:hAnsi="宋体" w:eastAsia="宋体" w:cs="宋体"/>
          <w:spacing w:val="-1"/>
          <w:lang w:val="en-US" w:eastAsia="zh-CN"/>
        </w:rPr>
        <w:t>和照片</w:t>
      </w:r>
      <w:r>
        <w:rPr>
          <w:rFonts w:hint="eastAsia" w:ascii="宋体" w:hAnsi="宋体" w:eastAsia="宋体" w:cs="宋体"/>
          <w:spacing w:val="-1"/>
        </w:rPr>
        <w:t>形式分享自己的</w:t>
      </w:r>
      <w:r>
        <w:rPr>
          <w:rFonts w:hint="eastAsia" w:ascii="宋体" w:hAnsi="宋体" w:eastAsia="宋体" w:cs="宋体"/>
          <w:spacing w:val="-1"/>
          <w:lang w:val="en-US" w:eastAsia="zh-CN"/>
        </w:rPr>
        <w:t>个人风采</w:t>
      </w:r>
      <w:r>
        <w:rPr>
          <w:rFonts w:hint="eastAsia" w:ascii="宋体" w:hAnsi="宋体" w:eastAsia="宋体" w:cs="宋体"/>
        </w:rPr>
        <w:t>故事。请各学院参照如下要求协助做好相关工作。</w:t>
      </w:r>
    </w:p>
    <w:p>
      <w:pPr>
        <w:pStyle w:val="3"/>
        <w:keepNext w:val="0"/>
        <w:keepLines w:val="0"/>
        <w:pageBreakBefore w:val="0"/>
        <w:widowControl w:val="0"/>
        <w:numPr>
          <w:ilvl w:val="0"/>
          <w:numId w:val="1"/>
        </w:numPr>
        <w:kinsoku/>
        <w:wordWrap/>
        <w:overflowPunct/>
        <w:topLinePunct w:val="0"/>
        <w:autoSpaceDE w:val="0"/>
        <w:autoSpaceDN w:val="0"/>
        <w:bidi w:val="0"/>
        <w:adjustRightInd/>
        <w:snapToGrid w:val="0"/>
        <w:spacing w:line="240" w:lineRule="auto"/>
        <w:ind w:right="226" w:firstLine="480"/>
        <w:jc w:val="both"/>
        <w:textAlignment w:val="auto"/>
        <w:rPr>
          <w:rFonts w:hint="eastAsia" w:ascii="宋体" w:hAnsi="宋体" w:eastAsia="宋体" w:cs="宋体"/>
          <w:spacing w:val="-9"/>
        </w:rPr>
      </w:pPr>
      <w:r>
        <w:rPr>
          <w:rFonts w:hint="eastAsia" w:ascii="宋体" w:hAnsi="宋体" w:eastAsia="宋体" w:cs="宋体"/>
          <w:spacing w:val="-9"/>
        </w:rPr>
        <w:t>参评的留学生同学以文字形式分享</w:t>
      </w:r>
      <w:r>
        <w:rPr>
          <w:rFonts w:hint="eastAsia" w:ascii="宋体" w:hAnsi="宋体" w:eastAsia="宋体" w:cs="宋体"/>
          <w:spacing w:val="-9"/>
          <w:lang w:val="en-US" w:eastAsia="zh-CN"/>
        </w:rPr>
        <w:t>个人风采</w:t>
      </w:r>
      <w:r>
        <w:rPr>
          <w:rFonts w:hint="eastAsia" w:ascii="宋体" w:hAnsi="宋体" w:eastAsia="宋体" w:cs="宋体"/>
          <w:spacing w:val="-9"/>
          <w:lang w:eastAsia="zh-CN"/>
        </w:rPr>
        <w:t>，</w:t>
      </w:r>
      <w:r>
        <w:rPr>
          <w:rFonts w:hint="eastAsia" w:ascii="宋体" w:hAnsi="宋体" w:eastAsia="宋体" w:cs="宋体"/>
          <w:b/>
          <w:bCs/>
          <w:spacing w:val="-9"/>
          <w:lang w:val="en-US" w:eastAsia="zh-CN"/>
        </w:rPr>
        <w:t>并以第三人称方式写作，</w:t>
      </w:r>
      <w:r>
        <w:rPr>
          <w:rFonts w:hint="eastAsia" w:ascii="宋体" w:hAnsi="宋体" w:eastAsia="宋体" w:cs="宋体"/>
          <w:b/>
          <w:bCs/>
          <w:spacing w:val="-9"/>
        </w:rPr>
        <w:t>字数在 800 字以上，写作语言为中文</w:t>
      </w:r>
      <w:r>
        <w:rPr>
          <w:rFonts w:hint="eastAsia" w:ascii="宋体" w:hAnsi="宋体" w:eastAsia="宋体" w:cs="宋体"/>
          <w:spacing w:val="-9"/>
        </w:rPr>
        <w:t>，请拟好文章标题</w:t>
      </w:r>
      <w:r>
        <w:rPr>
          <w:rFonts w:hint="eastAsia" w:ascii="宋体" w:hAnsi="宋体" w:eastAsia="宋体" w:cs="宋体"/>
          <w:spacing w:val="-9"/>
          <w:lang w:eastAsia="zh-CN"/>
        </w:rPr>
        <w:t>，</w:t>
      </w:r>
      <w:r>
        <w:rPr>
          <w:rFonts w:hint="eastAsia" w:ascii="宋体" w:hAnsi="宋体" w:eastAsia="宋体" w:cs="宋体"/>
          <w:spacing w:val="-9"/>
          <w:lang w:val="en-US" w:eastAsia="zh-CN"/>
        </w:rPr>
        <w:t>鼓励加入适当数量的配图</w:t>
      </w:r>
      <w:r>
        <w:rPr>
          <w:rFonts w:hint="eastAsia" w:ascii="宋体" w:hAnsi="宋体" w:eastAsia="宋体" w:cs="宋体"/>
          <w:spacing w:val="-9"/>
          <w:lang w:eastAsia="zh-CN"/>
        </w:rPr>
        <w:t>。</w:t>
      </w:r>
    </w:p>
    <w:p>
      <w:pPr>
        <w:pStyle w:val="3"/>
        <w:keepNext w:val="0"/>
        <w:keepLines w:val="0"/>
        <w:pageBreakBefore w:val="0"/>
        <w:widowControl w:val="0"/>
        <w:kinsoku/>
        <w:wordWrap/>
        <w:overflowPunct/>
        <w:topLinePunct w:val="0"/>
        <w:autoSpaceDE w:val="0"/>
        <w:autoSpaceDN w:val="0"/>
        <w:bidi w:val="0"/>
        <w:adjustRightInd/>
        <w:snapToGrid w:val="0"/>
        <w:spacing w:line="240" w:lineRule="auto"/>
        <w:ind w:right="226" w:firstLine="480"/>
        <w:jc w:val="both"/>
        <w:textAlignment w:val="auto"/>
        <w:rPr>
          <w:rFonts w:hint="eastAsia" w:ascii="宋体" w:hAnsi="宋体" w:eastAsia="宋体" w:cs="宋体"/>
          <w:spacing w:val="-9"/>
        </w:rPr>
      </w:pPr>
      <w:r>
        <w:rPr>
          <w:rFonts w:hint="eastAsia" w:ascii="宋体" w:hAnsi="宋体" w:eastAsia="宋体" w:cs="宋体"/>
          <w:spacing w:val="-9"/>
          <w:lang w:val="en-US" w:eastAsia="zh-CN"/>
        </w:rPr>
        <w:t>个人风采展示</w:t>
      </w:r>
      <w:r>
        <w:rPr>
          <w:rFonts w:hint="eastAsia" w:ascii="宋体" w:hAnsi="宋体" w:eastAsia="宋体" w:cs="宋体"/>
          <w:spacing w:val="-9"/>
        </w:rPr>
        <w:t>故事的撰写</w:t>
      </w:r>
      <w:r>
        <w:rPr>
          <w:rFonts w:hint="eastAsia" w:ascii="宋体" w:hAnsi="宋体" w:eastAsia="宋体" w:cs="宋体"/>
          <w:spacing w:val="-9"/>
          <w:lang w:val="en-US" w:eastAsia="zh-CN"/>
        </w:rPr>
        <w:t>要求</w:t>
      </w:r>
      <w:r>
        <w:rPr>
          <w:rFonts w:hint="eastAsia" w:ascii="宋体" w:hAnsi="宋体" w:eastAsia="宋体" w:cs="宋体"/>
          <w:spacing w:val="-9"/>
        </w:rPr>
        <w:t xml:space="preserve">： </w:t>
      </w:r>
    </w:p>
    <w:p>
      <w:pPr>
        <w:pStyle w:val="3"/>
        <w:keepNext w:val="0"/>
        <w:keepLines w:val="0"/>
        <w:pageBreakBefore w:val="0"/>
        <w:widowControl w:val="0"/>
        <w:numPr>
          <w:ilvl w:val="0"/>
          <w:numId w:val="2"/>
        </w:numPr>
        <w:kinsoku/>
        <w:wordWrap/>
        <w:overflowPunct/>
        <w:topLinePunct w:val="0"/>
        <w:autoSpaceDE w:val="0"/>
        <w:autoSpaceDN w:val="0"/>
        <w:bidi w:val="0"/>
        <w:adjustRightInd/>
        <w:snapToGrid w:val="0"/>
        <w:spacing w:line="240" w:lineRule="auto"/>
        <w:ind w:right="226" w:firstLine="480"/>
        <w:jc w:val="both"/>
        <w:textAlignment w:val="auto"/>
        <w:rPr>
          <w:rFonts w:hint="eastAsia" w:ascii="宋体" w:hAnsi="宋体" w:eastAsia="宋体" w:cs="宋体"/>
          <w:spacing w:val="-9"/>
          <w:lang w:val="en-US" w:eastAsia="zh-CN"/>
        </w:rPr>
      </w:pPr>
      <w:r>
        <w:rPr>
          <w:rFonts w:hint="eastAsia" w:ascii="宋体" w:hAnsi="宋体" w:eastAsia="宋体" w:cs="宋体"/>
          <w:spacing w:val="-9"/>
          <w:lang w:val="en-US" w:eastAsia="zh-CN"/>
        </w:rPr>
        <w:t>个人风采需包括人物白描内容，以体现同学特点的关键词形式呈现；</w:t>
      </w:r>
    </w:p>
    <w:p>
      <w:pPr>
        <w:pStyle w:val="3"/>
        <w:keepNext w:val="0"/>
        <w:keepLines w:val="0"/>
        <w:pageBreakBefore w:val="0"/>
        <w:widowControl w:val="0"/>
        <w:numPr>
          <w:ilvl w:val="0"/>
          <w:numId w:val="2"/>
        </w:numPr>
        <w:kinsoku/>
        <w:wordWrap/>
        <w:overflowPunct/>
        <w:topLinePunct w:val="0"/>
        <w:autoSpaceDE w:val="0"/>
        <w:autoSpaceDN w:val="0"/>
        <w:bidi w:val="0"/>
        <w:adjustRightInd/>
        <w:snapToGrid w:val="0"/>
        <w:spacing w:line="240" w:lineRule="auto"/>
        <w:ind w:right="226" w:firstLine="480"/>
        <w:jc w:val="both"/>
        <w:textAlignment w:val="auto"/>
        <w:rPr>
          <w:rFonts w:hint="eastAsia" w:ascii="宋体" w:hAnsi="宋体" w:eastAsia="宋体" w:cs="宋体"/>
          <w:spacing w:val="-9"/>
          <w:lang w:val="en-US" w:eastAsia="zh-CN"/>
        </w:rPr>
      </w:pPr>
      <w:r>
        <w:rPr>
          <w:rFonts w:hint="eastAsia" w:ascii="宋体" w:hAnsi="宋体" w:eastAsia="宋体" w:cs="宋体"/>
          <w:spacing w:val="-9"/>
          <w:lang w:val="en-US" w:eastAsia="zh-CN"/>
        </w:rPr>
        <w:t>个人风采故事建议归纳为三到五点，并用小标题进行段落划分，小标题三个为宜，不超过五个；</w:t>
      </w:r>
    </w:p>
    <w:p>
      <w:pPr>
        <w:pStyle w:val="3"/>
        <w:keepNext w:val="0"/>
        <w:keepLines w:val="0"/>
        <w:pageBreakBefore w:val="0"/>
        <w:widowControl w:val="0"/>
        <w:kinsoku/>
        <w:wordWrap/>
        <w:overflowPunct/>
        <w:topLinePunct w:val="0"/>
        <w:autoSpaceDE w:val="0"/>
        <w:autoSpaceDN w:val="0"/>
        <w:bidi w:val="0"/>
        <w:adjustRightInd/>
        <w:snapToGrid w:val="0"/>
        <w:spacing w:line="240" w:lineRule="auto"/>
        <w:ind w:right="226" w:firstLine="480"/>
        <w:jc w:val="both"/>
        <w:textAlignment w:val="auto"/>
        <w:rPr>
          <w:rFonts w:hint="eastAsia" w:ascii="宋体" w:hAnsi="宋体" w:eastAsia="宋体" w:cs="宋体"/>
          <w:spacing w:val="-9"/>
          <w:lang w:val="en-US" w:eastAsia="zh-CN"/>
        </w:rPr>
      </w:pPr>
      <w:r>
        <w:rPr>
          <w:rFonts w:hint="eastAsia" w:ascii="宋体" w:hAnsi="宋体" w:eastAsia="宋体" w:cs="宋体"/>
          <w:spacing w:val="-9"/>
          <w:lang w:val="en-US" w:eastAsia="zh-CN"/>
        </w:rPr>
        <w:t>3、文章逻辑清晰，语句通顺，无错别字、病句；</w:t>
      </w:r>
    </w:p>
    <w:p>
      <w:pPr>
        <w:pStyle w:val="3"/>
        <w:keepNext w:val="0"/>
        <w:keepLines w:val="0"/>
        <w:pageBreakBefore w:val="0"/>
        <w:widowControl w:val="0"/>
        <w:kinsoku/>
        <w:wordWrap/>
        <w:overflowPunct/>
        <w:topLinePunct w:val="0"/>
        <w:autoSpaceDE w:val="0"/>
        <w:autoSpaceDN w:val="0"/>
        <w:bidi w:val="0"/>
        <w:adjustRightInd/>
        <w:snapToGrid w:val="0"/>
        <w:spacing w:line="240" w:lineRule="auto"/>
        <w:ind w:right="226" w:firstLine="480"/>
        <w:jc w:val="both"/>
        <w:textAlignment w:val="auto"/>
        <w:rPr>
          <w:rFonts w:hint="eastAsia" w:ascii="宋体" w:hAnsi="宋体" w:eastAsia="宋体" w:cs="宋体"/>
          <w:spacing w:val="-9"/>
          <w:lang w:val="en-US" w:eastAsia="zh-CN"/>
        </w:rPr>
      </w:pPr>
      <w:r>
        <w:rPr>
          <w:rFonts w:hint="eastAsia" w:ascii="宋体" w:hAnsi="宋体" w:eastAsia="宋体" w:cs="宋体"/>
          <w:spacing w:val="-9"/>
          <w:lang w:val="en-US" w:eastAsia="zh-CN"/>
        </w:rPr>
        <w:t>4、题目自拟，包含姓名及个人特色凝练；</w:t>
      </w:r>
    </w:p>
    <w:p>
      <w:pPr>
        <w:pStyle w:val="3"/>
        <w:keepNext w:val="0"/>
        <w:keepLines w:val="0"/>
        <w:pageBreakBefore w:val="0"/>
        <w:widowControl w:val="0"/>
        <w:kinsoku/>
        <w:wordWrap/>
        <w:overflowPunct/>
        <w:topLinePunct w:val="0"/>
        <w:autoSpaceDE w:val="0"/>
        <w:autoSpaceDN w:val="0"/>
        <w:bidi w:val="0"/>
        <w:adjustRightInd/>
        <w:snapToGrid w:val="0"/>
        <w:spacing w:line="240" w:lineRule="auto"/>
        <w:ind w:right="226" w:firstLine="480"/>
        <w:jc w:val="both"/>
        <w:textAlignment w:val="auto"/>
        <w:rPr>
          <w:rFonts w:hint="eastAsia" w:ascii="宋体" w:hAnsi="宋体" w:eastAsia="宋体" w:cs="宋体"/>
          <w:spacing w:val="-9"/>
          <w:lang w:val="en-US" w:eastAsia="zh-CN"/>
        </w:rPr>
      </w:pPr>
      <w:r>
        <w:rPr>
          <w:rFonts w:hint="eastAsia" w:ascii="宋体" w:hAnsi="宋体" w:eastAsia="宋体" w:cs="宋体"/>
          <w:spacing w:val="-9"/>
          <w:lang w:val="en-US" w:eastAsia="zh-CN"/>
        </w:rPr>
        <w:t>5、字数800字及以上，不超过2000字。</w:t>
      </w:r>
    </w:p>
    <w:p>
      <w:pPr>
        <w:pStyle w:val="3"/>
        <w:keepNext w:val="0"/>
        <w:keepLines w:val="0"/>
        <w:pageBreakBefore w:val="0"/>
        <w:widowControl w:val="0"/>
        <w:kinsoku/>
        <w:wordWrap/>
        <w:overflowPunct/>
        <w:topLinePunct w:val="0"/>
        <w:autoSpaceDE w:val="0"/>
        <w:autoSpaceDN w:val="0"/>
        <w:bidi w:val="0"/>
        <w:adjustRightInd/>
        <w:snapToGrid w:val="0"/>
        <w:spacing w:line="240" w:lineRule="auto"/>
        <w:ind w:right="226" w:firstLine="480"/>
        <w:jc w:val="both"/>
        <w:textAlignment w:val="auto"/>
        <w:rPr>
          <w:rFonts w:hint="eastAsia" w:asciiTheme="minorEastAsia" w:hAnsiTheme="minorEastAsia" w:eastAsiaTheme="minorEastAsia" w:cstheme="minorEastAsia"/>
          <w:spacing w:val="-9"/>
          <w:lang w:eastAsia="zh-CN"/>
        </w:rPr>
      </w:pPr>
      <w:r>
        <w:rPr>
          <w:rFonts w:hint="eastAsia" w:asciiTheme="minorEastAsia" w:hAnsiTheme="minorEastAsia" w:eastAsiaTheme="minorEastAsia" w:cstheme="minorEastAsia"/>
          <w:spacing w:val="-9"/>
          <w:lang w:val="en-US" w:eastAsia="zh-CN"/>
        </w:rPr>
        <w:t>二</w:t>
      </w:r>
      <w:r>
        <w:rPr>
          <w:rFonts w:hint="eastAsia" w:asciiTheme="minorEastAsia" w:hAnsiTheme="minorEastAsia" w:eastAsiaTheme="minorEastAsia" w:cstheme="minorEastAsia"/>
          <w:spacing w:val="-9"/>
        </w:rPr>
        <w:t xml:space="preserve">、请参评的留学生同学每人提供单人生活照 </w:t>
      </w:r>
      <w:r>
        <w:rPr>
          <w:rFonts w:hint="eastAsia" w:asciiTheme="minorEastAsia" w:hAnsiTheme="minorEastAsia" w:eastAsiaTheme="minorEastAsia" w:cstheme="minorEastAsia"/>
          <w:spacing w:val="-9"/>
          <w:lang w:val="en-US" w:eastAsia="zh-CN"/>
        </w:rPr>
        <w:t>2</w:t>
      </w:r>
      <w:r>
        <w:rPr>
          <w:rFonts w:hint="eastAsia" w:asciiTheme="minorEastAsia" w:hAnsiTheme="minorEastAsia" w:eastAsiaTheme="minorEastAsia" w:cstheme="minorEastAsia"/>
          <w:spacing w:val="-9"/>
        </w:rPr>
        <w:t>-</w:t>
      </w:r>
      <w:r>
        <w:rPr>
          <w:rFonts w:hint="eastAsia" w:asciiTheme="minorEastAsia" w:hAnsiTheme="minorEastAsia" w:eastAsiaTheme="minorEastAsia" w:cstheme="minorEastAsia"/>
          <w:spacing w:val="-9"/>
          <w:lang w:val="en-US" w:eastAsia="zh-CN"/>
        </w:rPr>
        <w:t>3</w:t>
      </w:r>
      <w:r>
        <w:rPr>
          <w:rFonts w:hint="eastAsia" w:asciiTheme="minorEastAsia" w:hAnsiTheme="minorEastAsia" w:eastAsiaTheme="minorEastAsia" w:cstheme="minorEastAsia"/>
          <w:spacing w:val="-9"/>
        </w:rPr>
        <w:t xml:space="preserve"> 张，照片分辨率均须在 300Dpi 以上（1200 像素*1800 像素以上）</w:t>
      </w:r>
      <w:r>
        <w:rPr>
          <w:rFonts w:hint="eastAsia" w:asciiTheme="minorEastAsia" w:hAnsiTheme="minorEastAsia" w:eastAsiaTheme="minorEastAsia" w:cstheme="minorEastAsia"/>
          <w:spacing w:val="-9"/>
          <w:lang w:eastAsia="zh-CN"/>
        </w:rPr>
        <w:t>。</w:t>
      </w:r>
    </w:p>
    <w:p>
      <w:pPr>
        <w:pStyle w:val="3"/>
        <w:keepNext w:val="0"/>
        <w:keepLines w:val="0"/>
        <w:pageBreakBefore w:val="0"/>
        <w:widowControl w:val="0"/>
        <w:kinsoku/>
        <w:wordWrap/>
        <w:overflowPunct/>
        <w:topLinePunct w:val="0"/>
        <w:autoSpaceDE w:val="0"/>
        <w:autoSpaceDN w:val="0"/>
        <w:bidi w:val="0"/>
        <w:adjustRightInd/>
        <w:snapToGrid w:val="0"/>
        <w:spacing w:line="240" w:lineRule="auto"/>
        <w:ind w:right="226" w:firstLine="48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9"/>
          <w:lang w:val="en-US" w:eastAsia="zh-CN"/>
        </w:rPr>
        <w:t>三</w:t>
      </w:r>
      <w:r>
        <w:rPr>
          <w:rFonts w:hint="eastAsia" w:asciiTheme="minorEastAsia" w:hAnsiTheme="minorEastAsia" w:eastAsiaTheme="minorEastAsia" w:cstheme="minorEastAsia"/>
          <w:spacing w:val="-9"/>
        </w:rPr>
        <w:t>、 各学院集中收集后，请务必保证所有项目齐全（成长</w:t>
      </w:r>
      <w:r>
        <w:rPr>
          <w:rFonts w:hint="eastAsia" w:asciiTheme="minorEastAsia" w:hAnsiTheme="minorEastAsia" w:eastAsiaTheme="minorEastAsia" w:cstheme="minorEastAsia"/>
          <w:spacing w:val="-9"/>
          <w:lang w:val="en-US" w:eastAsia="zh-CN"/>
        </w:rPr>
        <w:t>成才</w:t>
      </w:r>
      <w:r>
        <w:rPr>
          <w:rFonts w:hint="eastAsia" w:asciiTheme="minorEastAsia" w:hAnsiTheme="minorEastAsia" w:eastAsiaTheme="minorEastAsia" w:cstheme="minorEastAsia"/>
          <w:spacing w:val="-9"/>
        </w:rPr>
        <w:t xml:space="preserve">故事 word </w:t>
      </w:r>
      <w:r>
        <w:rPr>
          <w:rFonts w:hint="eastAsia" w:asciiTheme="minorEastAsia" w:hAnsiTheme="minorEastAsia" w:eastAsiaTheme="minorEastAsia" w:cstheme="minorEastAsia"/>
          <w:spacing w:val="-9"/>
          <w:lang w:val="en-US" w:eastAsia="zh-CN"/>
        </w:rPr>
        <w:t>格式</w:t>
      </w:r>
      <w:r>
        <w:rPr>
          <w:rFonts w:hint="eastAsia" w:asciiTheme="minorEastAsia" w:hAnsiTheme="minorEastAsia" w:eastAsiaTheme="minorEastAsia" w:cstheme="minorEastAsia"/>
          <w:spacing w:val="-9"/>
        </w:rPr>
        <w:t>、</w:t>
      </w:r>
      <w:r>
        <w:rPr>
          <w:rFonts w:hint="eastAsia" w:asciiTheme="minorEastAsia" w:hAnsiTheme="minorEastAsia" w:eastAsiaTheme="minorEastAsia" w:cstheme="minorEastAsia"/>
          <w:spacing w:val="-9"/>
          <w:lang w:val="en-US" w:eastAsia="zh-CN"/>
        </w:rPr>
        <w:t>单人</w:t>
      </w:r>
      <w:r>
        <w:rPr>
          <w:rFonts w:hint="eastAsia" w:asciiTheme="minorEastAsia" w:hAnsiTheme="minorEastAsia" w:eastAsiaTheme="minorEastAsia" w:cstheme="minorEastAsia"/>
          <w:spacing w:val="-9"/>
        </w:rPr>
        <w:t>生活照jpg 格式）</w:t>
      </w:r>
      <w:r>
        <w:rPr>
          <w:rFonts w:hint="eastAsia" w:asciiTheme="minorEastAsia" w:hAnsiTheme="minorEastAsia" w:eastAsiaTheme="minorEastAsia" w:cstheme="minorEastAsia"/>
          <w:spacing w:val="-21"/>
        </w:rPr>
        <w:t xml:space="preserve">，请于 </w:t>
      </w:r>
      <w:r>
        <w:rPr>
          <w:rFonts w:hint="eastAsia" w:asciiTheme="minorEastAsia" w:hAnsiTheme="minorEastAsia" w:eastAsiaTheme="minorEastAsia" w:cstheme="minorEastAsia"/>
          <w:b/>
          <w:bCs/>
          <w:spacing w:val="-1"/>
          <w:lang w:val="en-US" w:eastAsia="zh-CN"/>
        </w:rPr>
        <w:t xml:space="preserve"> </w:t>
      </w:r>
      <w:r>
        <w:rPr>
          <w:rFonts w:hint="eastAsia" w:asciiTheme="minorEastAsia" w:hAnsiTheme="minorEastAsia" w:eastAsiaTheme="minorEastAsia" w:cstheme="minorEastAsia"/>
          <w:b/>
          <w:bCs/>
          <w:lang w:val="en-US" w:eastAsia="zh-CN"/>
        </w:rPr>
        <w:t xml:space="preserve">4 </w:t>
      </w:r>
      <w:r>
        <w:rPr>
          <w:rFonts w:hint="eastAsia" w:asciiTheme="minorEastAsia" w:hAnsiTheme="minorEastAsia" w:eastAsiaTheme="minorEastAsia" w:cstheme="minorEastAsia"/>
          <w:b/>
          <w:bCs/>
          <w:spacing w:val="-3"/>
        </w:rPr>
        <w:t>月</w:t>
      </w:r>
      <w:r>
        <w:rPr>
          <w:rFonts w:hint="eastAsia" w:asciiTheme="minorEastAsia" w:hAnsiTheme="minorEastAsia" w:eastAsiaTheme="minorEastAsia" w:cstheme="minorEastAsia"/>
          <w:b/>
          <w:bCs/>
          <w:spacing w:val="-3"/>
          <w:lang w:val="en-US" w:eastAsia="zh-CN"/>
        </w:rPr>
        <w:t xml:space="preserve"> </w:t>
      </w:r>
      <w:r>
        <w:rPr>
          <w:rFonts w:hint="eastAsia" w:asciiTheme="minorEastAsia" w:hAnsiTheme="minorEastAsia" w:eastAsiaTheme="minorEastAsia" w:cstheme="minorEastAsia"/>
          <w:b/>
          <w:bCs/>
          <w:lang w:val="en-US" w:eastAsia="zh-CN"/>
        </w:rPr>
        <w:t xml:space="preserve">24 </w:t>
      </w:r>
      <w:r>
        <w:rPr>
          <w:rFonts w:hint="eastAsia" w:asciiTheme="minorEastAsia" w:hAnsiTheme="minorEastAsia" w:eastAsiaTheme="minorEastAsia" w:cstheme="minorEastAsia"/>
          <w:b/>
          <w:bCs/>
          <w:spacing w:val="-3"/>
        </w:rPr>
        <w:t>日</w:t>
      </w:r>
      <w:r>
        <w:rPr>
          <w:rFonts w:hint="eastAsia" w:asciiTheme="minorEastAsia" w:hAnsiTheme="minorEastAsia" w:eastAsiaTheme="minorEastAsia" w:cstheme="minorEastAsia"/>
          <w:b/>
          <w:bCs/>
        </w:rPr>
        <w:t>（周</w:t>
      </w:r>
      <w:r>
        <w:rPr>
          <w:rFonts w:hint="eastAsia" w:asciiTheme="minorEastAsia" w:hAnsiTheme="minorEastAsia" w:eastAsiaTheme="minorEastAsia" w:cstheme="minorEastAsia"/>
          <w:b/>
          <w:bCs/>
          <w:lang w:val="en-US" w:eastAsia="zh-CN"/>
        </w:rPr>
        <w:t>日</w:t>
      </w:r>
      <w:r>
        <w:rPr>
          <w:rFonts w:hint="eastAsia" w:asciiTheme="minorEastAsia" w:hAnsiTheme="minorEastAsia" w:eastAsiaTheme="minorEastAsia" w:cstheme="minorEastAsia"/>
          <w:b/>
          <w:bCs/>
        </w:rPr>
        <w:t>）</w:t>
      </w:r>
      <w:r>
        <w:rPr>
          <w:rFonts w:hint="eastAsia" w:asciiTheme="minorEastAsia" w:hAnsiTheme="minorEastAsia" w:eastAsiaTheme="minorEastAsia" w:cstheme="minorEastAsia"/>
          <w:spacing w:val="-2"/>
        </w:rPr>
        <w:t>前统一打包发送邮件至：</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"mailto:issc_minhang@sjtu.edu.cn"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color w:val="0000FF"/>
          <w:u w:val="single" w:color="0000FF"/>
        </w:rPr>
        <w:t>issc_minhang@sjtu.edu.cn</w:t>
      </w:r>
      <w:r>
        <w:rPr>
          <w:rFonts w:hint="eastAsia" w:asciiTheme="minorEastAsia" w:hAnsiTheme="minorEastAsia" w:eastAsiaTheme="minorEastAsia" w:cstheme="minorEastAsia"/>
          <w:color w:val="0000FF"/>
          <w:u w:val="single" w:color="0000FF"/>
        </w:rPr>
        <w:fldChar w:fldCharType="end"/>
      </w:r>
      <w:r>
        <w:rPr>
          <w:rFonts w:hint="eastAsia" w:asciiTheme="minorEastAsia" w:hAnsiTheme="minorEastAsia" w:eastAsiaTheme="minorEastAsia" w:cstheme="minorEastAsia"/>
        </w:rPr>
        <w:t>。</w:t>
      </w:r>
    </w:p>
    <w:p>
      <w:pPr>
        <w:pStyle w:val="3"/>
        <w:keepNext w:val="0"/>
        <w:keepLines w:val="0"/>
        <w:pageBreakBefore w:val="0"/>
        <w:widowControl w:val="0"/>
        <w:kinsoku/>
        <w:wordWrap/>
        <w:overflowPunct/>
        <w:topLinePunct w:val="0"/>
        <w:autoSpaceDE w:val="0"/>
        <w:autoSpaceDN w:val="0"/>
        <w:bidi w:val="0"/>
        <w:adjustRightInd/>
        <w:snapToGrid w:val="0"/>
        <w:spacing w:line="240" w:lineRule="auto"/>
        <w:ind w:left="739"/>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四</w:t>
      </w:r>
      <w:r>
        <w:rPr>
          <w:rFonts w:hint="eastAsia" w:asciiTheme="minorEastAsia" w:hAnsiTheme="minorEastAsia" w:eastAsiaTheme="minorEastAsia" w:cstheme="minorEastAsia"/>
        </w:rPr>
        <w:t>、 所提交的材料由</w:t>
      </w:r>
      <w:r>
        <w:rPr>
          <w:rFonts w:hint="eastAsia" w:asciiTheme="minorEastAsia" w:hAnsiTheme="minorEastAsia" w:eastAsiaTheme="minorEastAsia" w:cstheme="minorEastAsia"/>
          <w:lang w:val="en-US" w:eastAsia="zh-CN"/>
        </w:rPr>
        <w:t>学指委</w:t>
      </w:r>
      <w:r>
        <w:rPr>
          <w:rFonts w:hint="eastAsia" w:asciiTheme="minorEastAsia" w:hAnsiTheme="minorEastAsia" w:eastAsiaTheme="minorEastAsia" w:cstheme="minorEastAsia"/>
        </w:rPr>
        <w:t>留学生服务中心择优编辑后在校内宣传渠道进行宣传。</w:t>
      </w:r>
    </w:p>
    <w:p>
      <w:pPr>
        <w:pStyle w:val="3"/>
        <w:keepNext w:val="0"/>
        <w:keepLines w:val="0"/>
        <w:pageBreakBefore w:val="0"/>
        <w:widowControl w:val="0"/>
        <w:kinsoku/>
        <w:wordWrap/>
        <w:overflowPunct/>
        <w:topLinePunct w:val="0"/>
        <w:autoSpaceDE w:val="0"/>
        <w:autoSpaceDN w:val="0"/>
        <w:bidi w:val="0"/>
        <w:adjustRightInd/>
        <w:snapToGrid w:val="0"/>
        <w:spacing w:line="240" w:lineRule="auto"/>
        <w:ind w:left="739"/>
        <w:textAlignment w:val="auto"/>
        <w:rPr>
          <w:rFonts w:hint="eastAsia" w:asciiTheme="minorEastAsia" w:hAnsiTheme="minorEastAsia" w:eastAsiaTheme="minorEastAsia" w:cstheme="minorEastAsia"/>
        </w:rPr>
      </w:pPr>
    </w:p>
    <w:p>
      <w:pPr>
        <w:pStyle w:val="3"/>
        <w:keepNext w:val="0"/>
        <w:keepLines w:val="0"/>
        <w:pageBreakBefore w:val="0"/>
        <w:widowControl w:val="0"/>
        <w:kinsoku/>
        <w:wordWrap/>
        <w:overflowPunct/>
        <w:topLinePunct w:val="0"/>
        <w:autoSpaceDE w:val="0"/>
        <w:autoSpaceDN w:val="0"/>
        <w:bidi w:val="0"/>
        <w:adjustRightInd/>
        <w:snapToGrid w:val="0"/>
        <w:spacing w:line="240" w:lineRule="auto"/>
        <w:ind w:left="739"/>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注：</w:t>
      </w:r>
      <w:r>
        <w:rPr>
          <w:rFonts w:hint="eastAsia" w:asciiTheme="minorEastAsia" w:hAnsiTheme="minorEastAsia" w:eastAsiaTheme="minorEastAsia" w:cstheme="minorEastAsia"/>
          <w:spacing w:val="-9"/>
        </w:rPr>
        <w:t>成长</w:t>
      </w:r>
      <w:r>
        <w:rPr>
          <w:rFonts w:hint="eastAsia" w:asciiTheme="minorEastAsia" w:hAnsiTheme="minorEastAsia" w:eastAsiaTheme="minorEastAsia" w:cstheme="minorEastAsia"/>
          <w:spacing w:val="-9"/>
          <w:lang w:val="en-US" w:eastAsia="zh-CN"/>
        </w:rPr>
        <w:t>成才</w:t>
      </w:r>
      <w:r>
        <w:rPr>
          <w:rFonts w:hint="eastAsia" w:asciiTheme="minorEastAsia" w:hAnsiTheme="minorEastAsia" w:eastAsiaTheme="minorEastAsia" w:cstheme="minorEastAsia"/>
          <w:spacing w:val="-9"/>
        </w:rPr>
        <w:t>故事</w:t>
      </w:r>
      <w:r>
        <w:rPr>
          <w:rFonts w:hint="eastAsia" w:asciiTheme="minorEastAsia" w:hAnsiTheme="minorEastAsia" w:eastAsiaTheme="minorEastAsia" w:cstheme="minorEastAsia"/>
          <w:spacing w:val="-9"/>
          <w:lang w:val="en-US" w:eastAsia="zh-CN"/>
        </w:rPr>
        <w:t>与个人风采展示将</w:t>
      </w:r>
      <w:r>
        <w:rPr>
          <w:rFonts w:hint="eastAsia" w:asciiTheme="minorEastAsia" w:hAnsiTheme="minorEastAsia" w:eastAsiaTheme="minorEastAsia" w:cstheme="minorEastAsia"/>
          <w:spacing w:val="-6"/>
        </w:rPr>
        <w:t>作为</w:t>
      </w:r>
      <w:r>
        <w:rPr>
          <w:rFonts w:hint="eastAsia" w:asciiTheme="minorEastAsia" w:hAnsiTheme="minorEastAsia" w:eastAsiaTheme="minorEastAsia" w:cstheme="minorEastAsia"/>
        </w:rPr>
        <w:t>评审</w:t>
      </w:r>
      <w:r>
        <w:rPr>
          <w:rFonts w:hint="eastAsia" w:asciiTheme="minorEastAsia" w:hAnsiTheme="minorEastAsia" w:eastAsiaTheme="minorEastAsia" w:cstheme="minorEastAsia"/>
          <w:lang w:val="en-US" w:eastAsia="zh-CN"/>
        </w:rPr>
        <w:t>的</w:t>
      </w:r>
      <w:r>
        <w:rPr>
          <w:rFonts w:hint="eastAsia" w:asciiTheme="minorEastAsia" w:hAnsiTheme="minorEastAsia" w:eastAsiaTheme="minorEastAsia" w:cstheme="minorEastAsia"/>
        </w:rPr>
        <w:t>重要依据</w:t>
      </w:r>
      <w:r>
        <w:rPr>
          <w:rFonts w:hint="eastAsia" w:asciiTheme="minorEastAsia" w:hAnsiTheme="minorEastAsia" w:eastAsiaTheme="minorEastAsia" w:cstheme="minorEastAsia"/>
          <w:lang w:eastAsia="zh-CN"/>
        </w:rPr>
        <w:t>。</w:t>
      </w:r>
    </w:p>
    <w:p/>
    <w:p/>
    <w:p/>
    <w:p/>
    <w:p/>
    <w:p/>
    <w:p/>
    <w:p/>
    <w:p/>
    <w:p/>
    <w:p/>
    <w:p/>
    <w:p/>
    <w:p/>
    <w:p/>
    <w:p/>
    <w:p>
      <w:pPr>
        <w:rPr>
          <w:rFonts w:hint="eastAsia" w:ascii="宋体" w:hAnsi="宋体" w:eastAsia="宋体" w:cs="宋体"/>
        </w:rPr>
      </w:pPr>
      <w:bookmarkStart w:id="0" w:name="_GoBack"/>
      <w:bookmarkEnd w:id="0"/>
    </w:p>
    <w:p>
      <w:pPr>
        <w:widowControl w:val="0"/>
        <w:numPr>
          <w:ilvl w:val="0"/>
          <w:numId w:val="0"/>
        </w:numPr>
        <w:jc w:val="both"/>
        <w:rPr>
          <w:rFonts w:hint="eastAsia" w:ascii="宋体" w:hAnsi="宋体" w:eastAsia="宋体" w:cs="宋体"/>
          <w:color w:val="auto"/>
          <w:sz w:val="32"/>
          <w:szCs w:val="32"/>
        </w:rPr>
      </w:pPr>
      <w:r>
        <w:rPr>
          <w:rFonts w:hint="eastAsia" w:ascii="宋体" w:hAnsi="宋体" w:eastAsia="宋体" w:cs="宋体"/>
          <w:color w:val="auto"/>
          <w:sz w:val="28"/>
          <w:szCs w:val="28"/>
        </w:rPr>
        <w:t>优秀文章鉴赏：</w:t>
      </w:r>
    </w:p>
    <w:p>
      <w:pPr>
        <w:pStyle w:val="2"/>
        <w:keepNext w:val="0"/>
        <w:keepLines w:val="0"/>
        <w:pageBreakBefore w:val="0"/>
        <w:widowControl/>
        <w:suppressLineNumbers w:val="0"/>
        <w:kinsoku/>
        <w:wordWrap/>
        <w:overflowPunct/>
        <w:topLinePunct w:val="0"/>
        <w:autoSpaceDE w:val="0"/>
        <w:autoSpaceDN w:val="0"/>
        <w:bidi w:val="0"/>
        <w:adjustRightInd w:val="0"/>
        <w:snapToGrid w:val="0"/>
        <w:spacing w:before="120" w:beforeAutospacing="0" w:after="840" w:afterAutospacing="0" w:line="40" w:lineRule="atLeast"/>
        <w:ind w:left="0" w:right="0" w:firstLine="0"/>
        <w:jc w:val="center"/>
        <w:textAlignment w:val="auto"/>
        <w:rPr>
          <w:rFonts w:hint="eastAsia" w:ascii="宋体" w:hAnsi="宋体" w:eastAsia="宋体" w:cs="宋体"/>
        </w:rPr>
      </w:pPr>
      <w:r>
        <w:rPr>
          <w:rFonts w:hint="eastAsia" w:ascii="宋体" w:hAnsi="宋体" w:eastAsia="宋体" w:cs="宋体"/>
          <w:b/>
          <w:bCs/>
          <w:color w:val="4A4A4A"/>
          <w:sz w:val="26"/>
          <w:szCs w:val="26"/>
        </w:rPr>
        <w:t>泰国留学生张傲雪：“傲雪凌霜”的小小“演讲家”</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0" w:beforeAutospacing="0" w:after="0" w:afterAutospacing="0" w:line="40" w:lineRule="atLeast"/>
        <w:ind w:left="0" w:right="0" w:firstLine="0"/>
        <w:jc w:val="both"/>
        <w:textAlignment w:val="auto"/>
        <w:rPr>
          <w:rFonts w:hint="eastAsia" w:ascii="宋体" w:hAnsi="宋体" w:eastAsia="宋体" w:cs="宋体"/>
          <w:i w:val="0"/>
          <w:iCs w:val="0"/>
          <w:caps w:val="0"/>
          <w:color w:val="4A4A4A"/>
          <w:spacing w:val="0"/>
          <w:sz w:val="19"/>
          <w:szCs w:val="19"/>
        </w:rPr>
      </w:pPr>
      <w:r>
        <w:rPr>
          <w:rStyle w:val="7"/>
          <w:rFonts w:hint="eastAsia" w:ascii="宋体" w:hAnsi="宋体" w:eastAsia="宋体" w:cs="宋体"/>
          <w:b/>
          <w:bCs/>
          <w:i w:val="0"/>
          <w:iCs w:val="0"/>
          <w:caps w:val="0"/>
          <w:color w:val="4A4A4A"/>
          <w:spacing w:val="0"/>
          <w:sz w:val="19"/>
          <w:szCs w:val="19"/>
          <w:shd w:val="clear" w:fill="FFFFFF"/>
        </w:rPr>
        <w:t>人物白描</w:t>
      </w:r>
      <w:r>
        <w:rPr>
          <w:rFonts w:hint="eastAsia" w:ascii="宋体" w:hAnsi="宋体" w:eastAsia="宋体" w:cs="宋体"/>
          <w:i w:val="0"/>
          <w:iCs w:val="0"/>
          <w:caps w:val="0"/>
          <w:color w:val="4A4A4A"/>
          <w:spacing w:val="0"/>
          <w:sz w:val="19"/>
          <w:szCs w:val="19"/>
          <w:shd w:val="clear" w:fill="FFFFFF"/>
        </w:rPr>
        <w:t>：WATCHAREEWAN WONGSUWAN 张傲雪 人文学院 汉语言专业（商务方向） 2016级本科生 泰国 中国政府奖学金获得者 2017年上海市留学生诗歌朗诵比赛个人组二等奖；2018年“学在中国”全国留学生演讲比赛三等奖</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0"/>
        <w:jc w:val="both"/>
        <w:textAlignment w:val="auto"/>
        <w:rPr>
          <w:rFonts w:hint="eastAsia" w:ascii="宋体" w:hAnsi="宋体" w:eastAsia="宋体" w:cs="宋体"/>
          <w:i w:val="0"/>
          <w:iCs w:val="0"/>
          <w:caps w:val="0"/>
          <w:color w:val="4A4A4A"/>
          <w:spacing w:val="0"/>
          <w:sz w:val="19"/>
          <w:szCs w:val="19"/>
        </w:rPr>
      </w:pPr>
      <w:r>
        <w:rPr>
          <w:rStyle w:val="7"/>
          <w:rFonts w:hint="eastAsia" w:ascii="宋体" w:hAnsi="宋体" w:eastAsia="宋体" w:cs="宋体"/>
          <w:b/>
          <w:bCs/>
          <w:i w:val="0"/>
          <w:iCs w:val="0"/>
          <w:caps w:val="0"/>
          <w:color w:val="4A4A4A"/>
          <w:spacing w:val="0"/>
          <w:sz w:val="19"/>
          <w:szCs w:val="19"/>
          <w:shd w:val="clear" w:fill="FFFFFF"/>
        </w:rPr>
        <w:t>“傲雪凌霜”的小小“演讲家”</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i w:val="0"/>
          <w:iCs w:val="0"/>
          <w:caps w:val="0"/>
          <w:color w:val="4A4A4A"/>
          <w:spacing w:val="0"/>
          <w:sz w:val="19"/>
          <w:szCs w:val="19"/>
        </w:rPr>
      </w:pPr>
      <w:r>
        <w:rPr>
          <w:rFonts w:hint="eastAsia" w:ascii="宋体" w:hAnsi="宋体" w:eastAsia="宋体" w:cs="宋体"/>
          <w:i w:val="0"/>
          <w:iCs w:val="0"/>
          <w:caps w:val="0"/>
          <w:color w:val="4A4A4A"/>
          <w:spacing w:val="0"/>
          <w:sz w:val="19"/>
          <w:szCs w:val="19"/>
          <w:shd w:val="clear" w:fill="FFFFFF"/>
        </w:rPr>
        <w:t>“我的中文名字是老师给我取的，她给了我几个选择，思来想去还是觉得最心仪‘张傲雪’这个名字，那时我尚不清楚为什么会给我取这个名字，也不知道为什么姓‘张’。”后来在学习汉语的过程中，张傲雪明白了成语“傲雪凌霜”的涵义，而至于为什么姓张或许是因为“张”是中国的大姓吧，从那时起她心中暗下决心立志成为一个和自己名字相符的、坚韧而勇敢的人。</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i w:val="0"/>
          <w:iCs w:val="0"/>
          <w:caps w:val="0"/>
          <w:color w:val="4A4A4A"/>
          <w:spacing w:val="0"/>
          <w:sz w:val="19"/>
          <w:szCs w:val="19"/>
        </w:rPr>
      </w:pPr>
      <w:r>
        <w:rPr>
          <w:rFonts w:hint="eastAsia" w:ascii="宋体" w:hAnsi="宋体" w:eastAsia="宋体" w:cs="宋体"/>
          <w:i w:val="0"/>
          <w:iCs w:val="0"/>
          <w:caps w:val="0"/>
          <w:color w:val="4A4A4A"/>
          <w:spacing w:val="0"/>
          <w:sz w:val="19"/>
          <w:szCs w:val="19"/>
          <w:shd w:val="clear" w:fill="FFFFFF"/>
        </w:rPr>
        <w:t>“傲雪”这个名字的确给人一种冷峻高傲的刻板印象。然而在与张傲雪的访谈过程中，她展现出的是与想象中“冰雪女王”截然不同的面貌，举手投足间处处体现了与名字的“反差萌”。积极、活泼、开朗、直爽，不经意间还流露着泰语温情婉转的语调，是个十足的邻家女孩。或许正是这样充满亲和力的气场，使得她在演讲朗诵比赛中总能深深打动台下的评委，受到他们的青睐：大一参加《汉语桥·2017全球外国人汉语大会》；大二获得上海市留学生诗歌朗诵比赛个人组二等奖；大三成为交大唯一入围“学在中国”全国留学生演讲比赛决赛的学生，并斩获三等奖的佳绩。诚然，她在演讲台上所取得的成绩除了与身俱来的感召力之外，更有她平日里从不懈怠的勤学苦练：她会根据指导老师的意见就一句话不厌其烦地操练上几十遍；大赛期间她更是稿不离手，争取每一个零碎的时间加紧练习。</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0"/>
        <w:jc w:val="both"/>
        <w:textAlignment w:val="auto"/>
        <w:rPr>
          <w:rFonts w:hint="eastAsia" w:ascii="宋体" w:hAnsi="宋体" w:eastAsia="宋体" w:cs="宋体"/>
          <w:i w:val="0"/>
          <w:iCs w:val="0"/>
          <w:caps w:val="0"/>
          <w:color w:val="4A4A4A"/>
          <w:spacing w:val="0"/>
          <w:sz w:val="19"/>
          <w:szCs w:val="19"/>
        </w:rPr>
      </w:pPr>
      <w:r>
        <w:rPr>
          <w:rStyle w:val="7"/>
          <w:rFonts w:hint="eastAsia" w:ascii="宋体" w:hAnsi="宋体" w:eastAsia="宋体" w:cs="宋体"/>
          <w:b/>
          <w:bCs/>
          <w:i w:val="0"/>
          <w:iCs w:val="0"/>
          <w:caps w:val="0"/>
          <w:color w:val="4A4A4A"/>
          <w:spacing w:val="0"/>
          <w:sz w:val="19"/>
          <w:szCs w:val="19"/>
          <w:shd w:val="clear" w:fill="FFFFFF"/>
        </w:rPr>
        <w:t>是独生女，不是掌上明珠</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i w:val="0"/>
          <w:iCs w:val="0"/>
          <w:caps w:val="0"/>
          <w:color w:val="4A4A4A"/>
          <w:spacing w:val="0"/>
          <w:sz w:val="19"/>
          <w:szCs w:val="19"/>
        </w:rPr>
      </w:pPr>
      <w:r>
        <w:rPr>
          <w:rFonts w:hint="eastAsia" w:ascii="宋体" w:hAnsi="宋体" w:eastAsia="宋体" w:cs="宋体"/>
          <w:i w:val="0"/>
          <w:iCs w:val="0"/>
          <w:caps w:val="0"/>
          <w:color w:val="4A4A4A"/>
          <w:spacing w:val="0"/>
          <w:sz w:val="19"/>
          <w:szCs w:val="19"/>
          <w:shd w:val="clear" w:fill="FFFFFF"/>
        </w:rPr>
        <w:t>在泰国学习中文的人不多，会主动让孩子上汉语小学的更是少之又少，多数人会认为学习英语作为第二语言，会更有利于日后发展。张傲雪的家长恰恰属于那一小部分的人，张傲雪忆起入汉语小学的契机，父母完全不会中文，上汉语小学是因为母亲在生意上与许多中国人有往来，觉得学习汉语还挺好，加上傲雪从小到大的玩伴也在那里就读，能互相有个照应。</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i w:val="0"/>
          <w:iCs w:val="0"/>
          <w:caps w:val="0"/>
          <w:color w:val="4A4A4A"/>
          <w:spacing w:val="0"/>
          <w:sz w:val="19"/>
          <w:szCs w:val="19"/>
        </w:rPr>
      </w:pPr>
      <w:r>
        <w:rPr>
          <w:rFonts w:hint="eastAsia" w:ascii="宋体" w:hAnsi="宋体" w:eastAsia="宋体" w:cs="宋体"/>
          <w:i w:val="0"/>
          <w:iCs w:val="0"/>
          <w:caps w:val="0"/>
          <w:color w:val="4A4A4A"/>
          <w:spacing w:val="0"/>
          <w:sz w:val="19"/>
          <w:szCs w:val="19"/>
          <w:shd w:val="clear" w:fill="FFFFFF"/>
        </w:rPr>
        <w:t>虽然没有有利于学习汉语的大环境，但是这并不影响傲雪的学习进度。上学期间的汉语课成绩一直很好,这在无形中累计起了她对汉语的兴趣和热爱。初中毕业以后，由于就读初中与南宁的某所高中有合作计划，她毅然决然选择来到南宁升学。驱使傲雪做这个决定的，不仅仅是对中文的热爱，更多的是隐藏在汉语背后的中国文化的魅力，她一直觉得中国的文化是很有吸引力的，博大精深，值得慢慢去探索。</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i w:val="0"/>
          <w:iCs w:val="0"/>
          <w:caps w:val="0"/>
          <w:color w:val="4A4A4A"/>
          <w:spacing w:val="0"/>
          <w:sz w:val="19"/>
          <w:szCs w:val="19"/>
        </w:rPr>
      </w:pPr>
      <w:r>
        <w:rPr>
          <w:rFonts w:hint="eastAsia" w:ascii="宋体" w:hAnsi="宋体" w:eastAsia="宋体" w:cs="宋体"/>
          <w:i w:val="0"/>
          <w:iCs w:val="0"/>
          <w:caps w:val="0"/>
          <w:color w:val="4A4A4A"/>
          <w:spacing w:val="0"/>
          <w:sz w:val="19"/>
          <w:szCs w:val="19"/>
          <w:shd w:val="clear" w:fill="FFFFFF"/>
        </w:rPr>
        <w:t>家庭的教育模式对傲雪影响很深，她说“一般独生子女，尤其是女儿，都会被保护得很好，但是我妈妈从小就教育我一定要独立，不会给我过多的保护，这样一来反而给了我更大的自由发展空间，她希望我到大环境去历练。”张傲雪的父母表面上“狠着心”让张傲雪从小学一年级开始就离开家到别的城市开始住读生活，实则是为了教导培养她从小就学会不依赖于他人，从困境中探寻解决问题的自信。</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0"/>
        <w:jc w:val="both"/>
        <w:textAlignment w:val="auto"/>
        <w:rPr>
          <w:rFonts w:hint="eastAsia" w:ascii="宋体" w:hAnsi="宋体" w:eastAsia="宋体" w:cs="宋体"/>
          <w:i w:val="0"/>
          <w:iCs w:val="0"/>
          <w:caps w:val="0"/>
          <w:color w:val="4A4A4A"/>
          <w:spacing w:val="0"/>
          <w:sz w:val="19"/>
          <w:szCs w:val="19"/>
        </w:rPr>
      </w:pPr>
      <w:r>
        <w:rPr>
          <w:rStyle w:val="7"/>
          <w:rFonts w:hint="eastAsia" w:ascii="宋体" w:hAnsi="宋体" w:eastAsia="宋体" w:cs="宋体"/>
          <w:b/>
          <w:bCs/>
          <w:i w:val="0"/>
          <w:iCs w:val="0"/>
          <w:caps w:val="0"/>
          <w:color w:val="4A4A4A"/>
          <w:spacing w:val="0"/>
          <w:sz w:val="19"/>
          <w:szCs w:val="19"/>
          <w:shd w:val="clear" w:fill="FFFFFF"/>
        </w:rPr>
        <w:t>成长是一种磨练，需要不断尝试和体验</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i w:val="0"/>
          <w:iCs w:val="0"/>
          <w:caps w:val="0"/>
          <w:color w:val="4A4A4A"/>
          <w:spacing w:val="0"/>
          <w:sz w:val="19"/>
          <w:szCs w:val="19"/>
        </w:rPr>
      </w:pPr>
      <w:r>
        <w:rPr>
          <w:rFonts w:hint="eastAsia" w:ascii="宋体" w:hAnsi="宋体" w:eastAsia="宋体" w:cs="宋体"/>
          <w:i w:val="0"/>
          <w:iCs w:val="0"/>
          <w:caps w:val="0"/>
          <w:color w:val="4A4A4A"/>
          <w:spacing w:val="0"/>
          <w:sz w:val="19"/>
          <w:szCs w:val="19"/>
          <w:shd w:val="clear" w:fill="FFFFFF"/>
        </w:rPr>
        <w:t>除了拥有了一张几乎门门课程都是“9”字打头、响亮的专业成绩单外，张傲雪还自己给自己加码，通过积极参加学校和院系活动担当志愿者，协助翻译等来充实和巩固自己所学的知识，这样不仅获得了比课堂上更多的汉语交流机会，也在心智和应变能力上磨炼了自己。</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i w:val="0"/>
          <w:iCs w:val="0"/>
          <w:caps w:val="0"/>
          <w:color w:val="4A4A4A"/>
          <w:spacing w:val="0"/>
          <w:sz w:val="19"/>
          <w:szCs w:val="19"/>
        </w:rPr>
      </w:pPr>
      <w:r>
        <w:rPr>
          <w:rFonts w:hint="eastAsia" w:ascii="宋体" w:hAnsi="宋体" w:eastAsia="宋体" w:cs="宋体"/>
          <w:i w:val="0"/>
          <w:iCs w:val="0"/>
          <w:caps w:val="0"/>
          <w:color w:val="4A4A4A"/>
          <w:spacing w:val="0"/>
          <w:sz w:val="19"/>
          <w:szCs w:val="19"/>
          <w:shd w:val="clear" w:fill="FFFFFF"/>
        </w:rPr>
        <w:t>张傲雪的成长经历一直在尝试跳脱自己的舒适圈。高中初到南宁便与母语为中文的中国同学们同台竞争；初入交大便参加汉语桥试炼自我。“我不是有信心赢才来参加比赛的，我只是有信心来参加比赛！”对张傲雪而言在比赛中找到差距、体验不同的新事物更为重要。</w:t>
      </w:r>
    </w:p>
    <w:p>
      <w:pPr>
        <w:pStyle w:val="4"/>
        <w:keepNext w:val="0"/>
        <w:keepLines w:val="0"/>
        <w:pageBreakBefore w:val="0"/>
        <w:widowControl/>
        <w:suppressLineNumbers w:val="0"/>
        <w:shd w:val="clear" w:fill="FFFFFF"/>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i w:val="0"/>
          <w:iCs w:val="0"/>
          <w:caps w:val="0"/>
          <w:color w:val="4A4A4A"/>
          <w:spacing w:val="0"/>
          <w:sz w:val="19"/>
          <w:szCs w:val="19"/>
        </w:rPr>
      </w:pPr>
      <w:r>
        <w:rPr>
          <w:rFonts w:hint="eastAsia" w:ascii="宋体" w:hAnsi="宋体" w:eastAsia="宋体" w:cs="宋体"/>
          <w:i w:val="0"/>
          <w:iCs w:val="0"/>
          <w:caps w:val="0"/>
          <w:color w:val="4A4A4A"/>
          <w:spacing w:val="0"/>
          <w:sz w:val="19"/>
          <w:szCs w:val="19"/>
          <w:shd w:val="clear" w:fill="FFFFFF"/>
        </w:rPr>
        <w:t>张傲雪也分享了自己印象最深刻的一次比赛。第一次参加全中国留学生演讲比赛就入围决赛，这对任何人来说无疑是兴奋的。在决赛的时候抽到1号，加上之前毫无演讲经历的紧张害怕，在比赛时没有充分发挥。而另一位有着金发碧眼的选手在比赛时忘词，却取得了比自己更好的成绩。“有时比赛很难做到完全的公正，小小的挫败也是前进的动力！”张傲雪面对比赛结果并没有抱怨太多，而是下定决心在来年要表现得更好，更完美，让评委挑不出任何差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360" w:beforeAutospacing="0" w:after="0" w:afterAutospacing="0" w:line="40" w:lineRule="atLeast"/>
        <w:ind w:left="5460" w:right="-180" w:firstLine="0"/>
        <w:jc w:val="both"/>
        <w:textAlignment w:val="auto"/>
        <w:rPr>
          <w:rFonts w:hint="eastAsia" w:ascii="宋体" w:hAnsi="宋体" w:eastAsia="宋体" w:cs="宋体"/>
          <w:i w:val="0"/>
          <w:iCs w:val="0"/>
          <w:caps w:val="0"/>
          <w:color w:val="4A4A4A"/>
          <w:spacing w:val="0"/>
          <w:sz w:val="14"/>
          <w:szCs w:val="14"/>
        </w:rPr>
      </w:pPr>
    </w:p>
    <w:p>
      <w:pPr>
        <w:keepNext w:val="0"/>
        <w:keepLines w:val="0"/>
        <w:pageBreakBefore w:val="0"/>
        <w:widowControl/>
        <w:suppressLineNumbers w:val="0"/>
        <w:kinsoku/>
        <w:wordWrap/>
        <w:overflowPunct/>
        <w:topLinePunct w:val="0"/>
        <w:autoSpaceDE w:val="0"/>
        <w:autoSpaceDN w:val="0"/>
        <w:bidi w:val="0"/>
        <w:adjustRightInd w:val="0"/>
        <w:snapToGrid w:val="0"/>
        <w:spacing w:line="40" w:lineRule="atLeast"/>
        <w:ind w:left="720" w:right="0" w:firstLine="0"/>
        <w:jc w:val="left"/>
        <w:textAlignment w:val="auto"/>
        <w:rPr>
          <w:rFonts w:hint="eastAsia" w:ascii="宋体" w:hAnsi="宋体" w:eastAsia="宋体" w:cs="宋体"/>
        </w:rPr>
      </w:pPr>
      <w:r>
        <w:rPr>
          <w:rFonts w:hint="eastAsia" w:ascii="宋体" w:hAnsi="宋体" w:eastAsia="宋体" w:cs="宋体"/>
          <w:i w:val="0"/>
          <w:iCs w:val="0"/>
          <w:caps w:val="0"/>
          <w:color w:val="9B9B9B"/>
          <w:spacing w:val="0"/>
          <w:kern w:val="0"/>
          <w:sz w:val="14"/>
          <w:szCs w:val="14"/>
          <w:lang w:val="en-US" w:eastAsia="zh-CN" w:bidi="ar"/>
        </w:rPr>
        <w:t> </w:t>
      </w:r>
    </w:p>
    <w:p>
      <w:pPr>
        <w:pStyle w:val="2"/>
        <w:keepNext w:val="0"/>
        <w:keepLines w:val="0"/>
        <w:pageBreakBefore w:val="0"/>
        <w:widowControl/>
        <w:suppressLineNumbers w:val="0"/>
        <w:kinsoku/>
        <w:wordWrap/>
        <w:overflowPunct/>
        <w:topLinePunct w:val="0"/>
        <w:autoSpaceDE w:val="0"/>
        <w:autoSpaceDN w:val="0"/>
        <w:bidi w:val="0"/>
        <w:adjustRightInd w:val="0"/>
        <w:snapToGrid w:val="0"/>
        <w:spacing w:before="120" w:beforeAutospacing="0" w:after="840" w:afterAutospacing="0" w:line="40" w:lineRule="atLeast"/>
        <w:ind w:left="0" w:right="0" w:firstLine="0"/>
        <w:jc w:val="center"/>
        <w:textAlignment w:val="auto"/>
        <w:rPr>
          <w:rFonts w:hint="eastAsia" w:ascii="宋体" w:hAnsi="宋体" w:eastAsia="宋体" w:cs="宋体"/>
        </w:rPr>
      </w:pPr>
      <w:r>
        <w:rPr>
          <w:rFonts w:hint="eastAsia" w:ascii="宋体" w:hAnsi="宋体" w:eastAsia="宋体" w:cs="宋体"/>
          <w:b/>
          <w:bCs/>
          <w:i w:val="0"/>
          <w:iCs w:val="0"/>
          <w:caps w:val="0"/>
          <w:color w:val="4A4A4A"/>
          <w:spacing w:val="0"/>
          <w:sz w:val="26"/>
          <w:szCs w:val="26"/>
          <w:shd w:val="clear" w:fill="FFFFFF"/>
        </w:rPr>
        <w:t>土耳其留学生EGEMEN ERTUGRUL 诸葛阳：忙，是一种新常态</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 w:lineRule="atLeast"/>
        <w:ind w:left="0" w:right="0" w:firstLine="0"/>
        <w:jc w:val="both"/>
        <w:textAlignment w:val="auto"/>
        <w:rPr>
          <w:rFonts w:hint="eastAsia" w:ascii="宋体" w:hAnsi="宋体" w:eastAsia="宋体" w:cs="宋体"/>
        </w:rPr>
      </w:pPr>
      <w:r>
        <w:rPr>
          <w:rStyle w:val="7"/>
          <w:rFonts w:hint="eastAsia" w:ascii="宋体" w:hAnsi="宋体" w:eastAsia="宋体" w:cs="宋体"/>
          <w:b/>
          <w:bCs/>
          <w:i w:val="0"/>
          <w:iCs w:val="0"/>
          <w:caps w:val="0"/>
          <w:color w:val="4A4A4A"/>
          <w:spacing w:val="0"/>
          <w:sz w:val="19"/>
          <w:szCs w:val="19"/>
          <w:shd w:val="clear" w:fill="FFFFFF"/>
        </w:rPr>
        <w:t>人物白描：EGEMEN ERTUGRUL，诸葛阳，土耳其留学生，是电子信息与电气工程学院 2018级研究生；“华为杯”第二届中国VRAR开发决赛八强并荣获最佳VR应用奖；2019-2020学年优秀来华留学生奖学金获得者</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0"/>
        <w:jc w:val="both"/>
        <w:textAlignment w:val="auto"/>
        <w:rPr>
          <w:rFonts w:hint="eastAsia" w:ascii="宋体" w:hAnsi="宋体" w:eastAsia="宋体" w:cs="宋体"/>
        </w:rPr>
      </w:pPr>
      <w:r>
        <w:rPr>
          <w:rStyle w:val="7"/>
          <w:rFonts w:hint="eastAsia" w:ascii="宋体" w:hAnsi="宋体" w:eastAsia="宋体" w:cs="宋体"/>
          <w:b/>
          <w:bCs/>
          <w:i w:val="0"/>
          <w:iCs w:val="0"/>
          <w:caps w:val="0"/>
          <w:color w:val="4A4A4A"/>
          <w:spacing w:val="0"/>
          <w:sz w:val="19"/>
          <w:szCs w:val="19"/>
          <w:shd w:val="clear" w:fill="FFFFFF"/>
        </w:rPr>
        <w:t>交大“理工男”的节奏</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rPr>
      </w:pPr>
      <w:r>
        <w:rPr>
          <w:rFonts w:hint="eastAsia" w:ascii="宋体" w:hAnsi="宋体" w:eastAsia="宋体" w:cs="宋体"/>
          <w:i w:val="0"/>
          <w:iCs w:val="0"/>
          <w:caps w:val="0"/>
          <w:color w:val="4A4A4A"/>
          <w:spacing w:val="0"/>
          <w:sz w:val="19"/>
          <w:szCs w:val="19"/>
          <w:shd w:val="clear" w:fill="FFFFFF"/>
        </w:rPr>
        <w:t>土耳其横跨欧洲和亚洲，是一个融合东西方文化，浸润在浓郁风土人情中的国度。对于中国文化和虚拟现实技术的好奇心促使诸葛阳来到上海交通大学，就读于电子信息与电气工程学院的他在此开启了他所钟爱的VR领域的新旅程。</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rPr>
      </w:pPr>
      <w:r>
        <w:rPr>
          <w:rFonts w:hint="eastAsia" w:ascii="宋体" w:hAnsi="宋体" w:eastAsia="宋体" w:cs="宋体"/>
          <w:i w:val="0"/>
          <w:iCs w:val="0"/>
          <w:caps w:val="0"/>
          <w:color w:val="4A4A4A"/>
          <w:spacing w:val="0"/>
          <w:sz w:val="19"/>
          <w:szCs w:val="19"/>
          <w:shd w:val="clear" w:fill="FFFFFF"/>
        </w:rPr>
        <w:t>自从2018年“华为杯”第二届中国VRAR开发大赛获奖后第二次见到诸葛阳时，他告诉我们：忙碌，已成为他在交大学习生活的“精髓”，“酣畅淋漓”的科研给他带来了无穷乐趣，他把自己比喻成一个飞速旋转的陀螺，根本停不下来。他说，“我喜欢待在闵行校区，我还是醉心我的学习和科研。”</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rPr>
      </w:pPr>
      <w:r>
        <w:rPr>
          <w:rFonts w:hint="eastAsia" w:ascii="宋体" w:hAnsi="宋体" w:eastAsia="宋体" w:cs="宋体"/>
          <w:i w:val="0"/>
          <w:iCs w:val="0"/>
          <w:caps w:val="0"/>
          <w:color w:val="4A4A4A"/>
          <w:spacing w:val="0"/>
          <w:sz w:val="19"/>
          <w:szCs w:val="19"/>
          <w:shd w:val="clear" w:fill="FFFFFF"/>
        </w:rPr>
        <w:t>从此次访谈的言谈举止中我们不难发现无论是说话的语速还是肢体动作的节奏都要比第一次访谈诸葛阳时快了2-3秒，诸葛阳自己也感受到了自身的变化：“这或许就是交大理工男的节奏吧，保持高效才能让我发掘出更多潜力！”</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0"/>
        <w:jc w:val="both"/>
        <w:textAlignment w:val="auto"/>
        <w:rPr>
          <w:rFonts w:hint="eastAsia" w:ascii="宋体" w:hAnsi="宋体" w:eastAsia="宋体" w:cs="宋体"/>
        </w:rPr>
      </w:pPr>
      <w:r>
        <w:rPr>
          <w:rStyle w:val="7"/>
          <w:rFonts w:hint="eastAsia" w:ascii="宋体" w:hAnsi="宋体" w:eastAsia="宋体" w:cs="宋体"/>
          <w:b/>
          <w:bCs/>
          <w:i w:val="0"/>
          <w:iCs w:val="0"/>
          <w:caps w:val="0"/>
          <w:color w:val="4A4A4A"/>
          <w:spacing w:val="0"/>
          <w:sz w:val="19"/>
          <w:szCs w:val="19"/>
          <w:shd w:val="clear" w:fill="FFFFFF"/>
        </w:rPr>
        <w:t>勇攀VR世界高峰</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rPr>
      </w:pPr>
      <w:r>
        <w:rPr>
          <w:rFonts w:hint="eastAsia" w:ascii="宋体" w:hAnsi="宋体" w:eastAsia="宋体" w:cs="宋体"/>
          <w:i w:val="0"/>
          <w:iCs w:val="0"/>
          <w:caps w:val="0"/>
          <w:color w:val="4A4A4A"/>
          <w:spacing w:val="0"/>
          <w:sz w:val="19"/>
          <w:szCs w:val="19"/>
          <w:shd w:val="clear" w:fill="FFFFFF"/>
        </w:rPr>
        <w:t>2015年夏天，诸葛阳在AIESEC的引荐下来到北京学习中文，从而获得更多的东方文化体验，亲身感知一个真实的中国。AIESEC是法语“Association Internationale des Etudiants en Sciences Economiques et Commerciales”的缩写，即“国际经济学商学学生联合会”。它是全球最大的由青年自主领导的非营利组织，致力于让青年学生发展自身领导力，是一个提供全球大学生跨国商业实习、文化交流、实践性领导岗位以及全球学习机会的国际平台。</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rPr>
      </w:pPr>
      <w:r>
        <w:rPr>
          <w:rFonts w:hint="eastAsia" w:ascii="宋体" w:hAnsi="宋体" w:eastAsia="宋体" w:cs="宋体"/>
          <w:i w:val="0"/>
          <w:iCs w:val="0"/>
          <w:caps w:val="0"/>
          <w:color w:val="4A4A4A"/>
          <w:spacing w:val="0"/>
          <w:sz w:val="19"/>
          <w:szCs w:val="19"/>
          <w:shd w:val="clear" w:fill="FFFFFF"/>
        </w:rPr>
        <w:t>2018年诸葛阳在自己本国大学获得优秀本科毕业生第三名的荣誉顺利毕业，前些年在中国教授中文的美好经历使他对中国倾心不改，盼望在专业领域内继续深造的他在感受了帝都北京的气宇轩昂后，也想来魔都上海小试牛刀，而上海交通大学便成为了与他研究方向最契合的选择。</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rPr>
      </w:pPr>
      <w:r>
        <w:rPr>
          <w:rFonts w:hint="eastAsia" w:ascii="宋体" w:hAnsi="宋体" w:eastAsia="宋体" w:cs="宋体"/>
          <w:i w:val="0"/>
          <w:iCs w:val="0"/>
          <w:caps w:val="0"/>
          <w:color w:val="4A4A4A"/>
          <w:spacing w:val="0"/>
          <w:sz w:val="19"/>
          <w:szCs w:val="19"/>
          <w:shd w:val="clear" w:fill="FFFFFF"/>
        </w:rPr>
        <w:t>在导师盛斌教授的指导下，诸葛阳参加了“华为杯”第二届中国大学生VRAR开发大赛，凭借作品“ChineseVR”进入了八强，并获得了最佳VR应用奖。他是此次大赛仅有的两名以个人名义参赛的选手之一，也是唯一的国际生选手。诸葛阳告诉我们《ChineseVR》创意的雏形源自他个人汉语学习过程中切身心得体会。</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rPr>
      </w:pPr>
      <w:r>
        <w:rPr>
          <w:rFonts w:hint="eastAsia" w:ascii="宋体" w:hAnsi="宋体" w:eastAsia="宋体" w:cs="宋体"/>
          <w:i w:val="0"/>
          <w:iCs w:val="0"/>
          <w:caps w:val="0"/>
          <w:color w:val="4A4A4A"/>
          <w:spacing w:val="0"/>
          <w:sz w:val="19"/>
          <w:szCs w:val="19"/>
          <w:shd w:val="clear" w:fill="FFFFFF"/>
        </w:rPr>
        <w:t>作品将虚拟现实技术与中国文化融合，以母语非汉语学习者的视角为基础进行研发，可以说是一款非常贴近国际生学习生活、接地气的应用。该款应用的独到之处在于改善使用者在学习汉语这门被认为最难学习语言之一时的体验，使原本枯燥的学习过程化难为简，变得生动有趣。使用者能在3D环境中看、听、写字、词，并可以根据自己的水平选择相应课程。在识字方块交互中，使用者还可以拿起毛笔在涂鸦布上按照指引的笔画顺序练习书写汉字，书写的内容能被智能识别并显示。交互场景中，他精心选取了诸如中国佛像、瓷器、水墨画、《易经》等物件，构建出他理想中的虚拟场景，目前他也正使用自己研发的这款应用学习汉语。</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rPr>
      </w:pPr>
      <w:r>
        <w:rPr>
          <w:rFonts w:hint="eastAsia" w:ascii="宋体" w:hAnsi="宋体" w:eastAsia="宋体" w:cs="宋体"/>
          <w:i w:val="0"/>
          <w:iCs w:val="0"/>
          <w:caps w:val="0"/>
          <w:color w:val="4A4A4A"/>
          <w:spacing w:val="0"/>
          <w:sz w:val="19"/>
          <w:szCs w:val="19"/>
          <w:shd w:val="clear" w:fill="FFFFFF"/>
        </w:rPr>
        <w:t>坚持以赛代练的诸葛阳赢得“华为杯”第二届中国大学生VRAR开发大赛后，马不停蹄地参加了天使黑客——上海国际创客大赛黑客马拉松（AngelHack Global Hackathon Shanghai Makers），他的作品“Dispatchr”又一次得到大赛青睐，赢得了团队1千美元和500美元/月的IBM云积分为期半年的奖励。最近他又一股脑儿地扎进“二维码嵌入式3D模型”项目的研发以及向高端人机交互学术会议CHI 2020投稿准备中，我们期待他能再次取得佳绩。</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0"/>
        <w:jc w:val="both"/>
        <w:textAlignment w:val="auto"/>
        <w:rPr>
          <w:rFonts w:hint="eastAsia" w:ascii="宋体" w:hAnsi="宋体" w:eastAsia="宋体" w:cs="宋体"/>
        </w:rPr>
      </w:pPr>
      <w:r>
        <w:rPr>
          <w:rStyle w:val="7"/>
          <w:rFonts w:hint="eastAsia" w:ascii="宋体" w:hAnsi="宋体" w:eastAsia="宋体" w:cs="宋体"/>
          <w:b/>
          <w:bCs/>
          <w:i w:val="0"/>
          <w:iCs w:val="0"/>
          <w:caps w:val="0"/>
          <w:color w:val="4A4A4A"/>
          <w:spacing w:val="0"/>
          <w:sz w:val="19"/>
          <w:szCs w:val="19"/>
          <w:shd w:val="clear" w:fill="FFFFFF"/>
        </w:rPr>
        <w:t>忙，是一种新常态</w:t>
      </w:r>
    </w:p>
    <w:p>
      <w:pPr>
        <w:pStyle w:val="4"/>
        <w:keepNext w:val="0"/>
        <w:keepLines w:val="0"/>
        <w:pageBreakBefore w:val="0"/>
        <w:widowControl/>
        <w:suppressLineNumbers w:val="0"/>
        <w:kinsoku/>
        <w:wordWrap/>
        <w:overflowPunct/>
        <w:topLinePunct w:val="0"/>
        <w:autoSpaceDE w:val="0"/>
        <w:autoSpaceDN w:val="0"/>
        <w:bidi w:val="0"/>
        <w:adjustRightInd w:val="0"/>
        <w:snapToGrid w:val="0"/>
        <w:spacing w:before="360" w:beforeAutospacing="0" w:after="0" w:afterAutospacing="0" w:line="40" w:lineRule="atLeast"/>
        <w:ind w:left="0" w:right="0" w:firstLine="380" w:firstLineChars="200"/>
        <w:jc w:val="both"/>
        <w:textAlignment w:val="auto"/>
        <w:rPr>
          <w:rFonts w:hint="eastAsia" w:ascii="宋体" w:hAnsi="宋体" w:eastAsia="宋体" w:cs="宋体"/>
        </w:rPr>
      </w:pPr>
      <w:r>
        <w:rPr>
          <w:rFonts w:hint="eastAsia" w:ascii="宋体" w:hAnsi="宋体" w:eastAsia="宋体" w:cs="宋体"/>
          <w:i w:val="0"/>
          <w:iCs w:val="0"/>
          <w:caps w:val="0"/>
          <w:color w:val="4A4A4A"/>
          <w:spacing w:val="0"/>
          <w:sz w:val="19"/>
          <w:szCs w:val="19"/>
          <w:shd w:val="clear" w:fill="FFFFFF"/>
        </w:rPr>
        <w:t>诸葛阳除了自己在专业领域内参赛不断，屡获殊荣，他还是课题组里尽心尽责的team leader，导师的得力助手。诸葛阳担任着70名学生的助教工作，他定期在课题组的课件系统中为大家整理发布课程资料，分配课题项目任务，收集作业等。课余，他发挥自身专业特长积极参加学校留学生会Small Talk的系列活动，为大家带来关于人机交互、VR等议题的精彩讲座。</w:t>
      </w:r>
    </w:p>
    <w:p>
      <w:r>
        <w:rPr>
          <w:rFonts w:hint="eastAsia" w:ascii="宋体" w:hAnsi="宋体" w:eastAsia="宋体" w:cs="宋体"/>
          <w:i w:val="0"/>
          <w:iCs w:val="0"/>
          <w:caps w:val="0"/>
          <w:color w:val="4A4A4A"/>
          <w:spacing w:val="0"/>
          <w:sz w:val="19"/>
          <w:szCs w:val="19"/>
          <w:shd w:val="clear" w:fill="FFFFFF"/>
        </w:rPr>
        <w:t>导师盛斌是这样评价他的：诸葛阳是一个谦虚有礼，文质彬彬的土耳其男生，对于中国文化和虚拟现实技术充满了热爱，自费不远万里来到上海交通大学求学，探索虚拟现实的技术奥秘。人生的征途上有无数个机遇，可以让你成功，也可能让你失败，每个人都有同样多的机遇，谁能准确把握机遇，谁就能够笑到最后。诸葛阳就是一个能够抓住每一次学习和自我完善机遇的学生，他聪明上进，课堂上聚精会神地听讲，认真思考，积极发言，科学道路上的追求没有极限，相信他还有很多潜能可以发挥，期待他继续努力，坚持不懈，每天都有一点收获，最终达到理想的彼岸！</w:t>
      </w:r>
    </w:p>
    <w:sectPr>
      <w:pgSz w:w="11910" w:h="16840"/>
      <w:pgMar w:top="1580" w:right="920" w:bottom="280" w:left="9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56FAD"/>
    <w:multiLevelType w:val="singleLevel"/>
    <w:tmpl w:val="97256FAD"/>
    <w:lvl w:ilvl="0" w:tentative="0">
      <w:start w:val="1"/>
      <w:numFmt w:val="chineseCounting"/>
      <w:suff w:val="space"/>
      <w:lvlText w:val="%1、"/>
      <w:lvlJc w:val="left"/>
      <w:rPr>
        <w:rFonts w:hint="eastAsia"/>
      </w:rPr>
    </w:lvl>
  </w:abstractNum>
  <w:abstractNum w:abstractNumId="1">
    <w:nsid w:val="20C86CC5"/>
    <w:multiLevelType w:val="singleLevel"/>
    <w:tmpl w:val="20C86CC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22D4C"/>
    <w:rsid w:val="04D36929"/>
    <w:rsid w:val="20DB325A"/>
    <w:rsid w:val="2DF22D4C"/>
    <w:rsid w:val="302B434B"/>
    <w:rsid w:val="340B6E00"/>
    <w:rsid w:val="440B6FE4"/>
    <w:rsid w:val="626F2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82"/>
      <w:ind w:left="259"/>
    </w:pPr>
    <w:rPr>
      <w:rFonts w:ascii="宋体" w:hAnsi="宋体" w:eastAsia="宋体" w:cs="宋体"/>
      <w:sz w:val="24"/>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4461</Words>
  <Characters>4831</Characters>
  <Lines>0</Lines>
  <Paragraphs>0</Paragraphs>
  <TotalTime>17</TotalTime>
  <ScaleCrop>false</ScaleCrop>
  <LinksUpToDate>false</LinksUpToDate>
  <CharactersWithSpaces>4907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2021-04-15T07:29:00Z</dcterms:created>
  <dc:creator>xuyun</dc:creator>
  <cp:lastModifiedBy>寻帆</cp:lastModifiedBy>
  <dcterms:modified xsi:type="dcterms:W3CDTF">2022-04-05T13:18:52Z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E1DDC771385A4C1AB0B6EB2EB3A265DB</vt:lpwstr>
  </property>
</Properties>
</file>